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50" w:rsidRPr="00AB5F73" w:rsidRDefault="008A1250" w:rsidP="001A326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11430</wp:posOffset>
            </wp:positionV>
            <wp:extent cx="781050" cy="1171575"/>
            <wp:effectExtent l="19050" t="0" r="0" b="0"/>
            <wp:wrapSquare wrapText="right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5F73">
        <w:rPr>
          <w:b/>
          <w:sz w:val="28"/>
          <w:szCs w:val="28"/>
        </w:rPr>
        <w:t>О</w:t>
      </w:r>
      <w:r w:rsidR="000454C3">
        <w:rPr>
          <w:b/>
          <w:sz w:val="28"/>
          <w:szCs w:val="28"/>
        </w:rPr>
        <w:t>СНОВНО УЧИЛИЩЕ  „ХРИСТО БОТЕВ“</w:t>
      </w:r>
      <w:r w:rsidRPr="00AB5F73">
        <w:rPr>
          <w:b/>
          <w:sz w:val="28"/>
          <w:szCs w:val="28"/>
        </w:rPr>
        <w:t xml:space="preserve"> с.</w:t>
      </w:r>
      <w:r w:rsidR="000454C3">
        <w:rPr>
          <w:b/>
          <w:sz w:val="28"/>
          <w:szCs w:val="28"/>
        </w:rPr>
        <w:t xml:space="preserve"> </w:t>
      </w:r>
      <w:r w:rsidRPr="00AB5F73">
        <w:rPr>
          <w:b/>
          <w:sz w:val="28"/>
          <w:szCs w:val="28"/>
        </w:rPr>
        <w:t>ДИНЕВО, ОБЩИНА ХАСКОВО</w:t>
      </w:r>
    </w:p>
    <w:p w:rsidR="008A1250" w:rsidRPr="00FD2559" w:rsidRDefault="00FD2559" w:rsidP="00FD255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</w:t>
      </w:r>
      <w:r w:rsidR="008A1250" w:rsidRPr="00AB5F73">
        <w:rPr>
          <w:b/>
          <w:sz w:val="28"/>
          <w:szCs w:val="28"/>
        </w:rPr>
        <w:t>ТЕЛ.03713 90</w:t>
      </w:r>
      <w:r w:rsidR="000454C3">
        <w:rPr>
          <w:b/>
          <w:sz w:val="28"/>
          <w:szCs w:val="28"/>
        </w:rPr>
        <w:t xml:space="preserve"> </w:t>
      </w:r>
      <w:proofErr w:type="spellStart"/>
      <w:r w:rsidR="000454C3">
        <w:rPr>
          <w:b/>
          <w:sz w:val="28"/>
          <w:szCs w:val="28"/>
        </w:rPr>
        <w:t>90</w:t>
      </w:r>
      <w:proofErr w:type="spellEnd"/>
      <w:r w:rsidR="000454C3">
        <w:rPr>
          <w:b/>
          <w:sz w:val="28"/>
          <w:szCs w:val="28"/>
        </w:rPr>
        <w:t xml:space="preserve">, e – </w:t>
      </w:r>
      <w:proofErr w:type="spellStart"/>
      <w:r w:rsidR="000454C3">
        <w:rPr>
          <w:b/>
          <w:sz w:val="28"/>
          <w:szCs w:val="28"/>
        </w:rPr>
        <w:t>mail</w:t>
      </w:r>
      <w:proofErr w:type="spellEnd"/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lang w:val="en-US"/>
        </w:rPr>
        <w:t>info-2601015@edu.mon.bg</w:t>
      </w:r>
    </w:p>
    <w:p w:rsidR="008A1250" w:rsidRDefault="008A1250" w:rsidP="008A1250">
      <w:pPr>
        <w:rPr>
          <w:rFonts w:ascii="Arial" w:hAnsi="Arial" w:cs="Arial"/>
          <w:b/>
          <w:color w:val="000000"/>
          <w:sz w:val="40"/>
          <w:szCs w:val="40"/>
          <w:lang w:val="ru-RU"/>
        </w:rPr>
      </w:pPr>
    </w:p>
    <w:p w:rsidR="008A1250" w:rsidRDefault="008A1250" w:rsidP="008A1250">
      <w:pPr>
        <w:rPr>
          <w:rFonts w:ascii="Arial" w:hAnsi="Arial" w:cs="Arial"/>
          <w:b/>
          <w:color w:val="000000"/>
          <w:sz w:val="40"/>
          <w:szCs w:val="40"/>
        </w:rPr>
      </w:pPr>
    </w:p>
    <w:p w:rsidR="001A3264" w:rsidRDefault="001A3264" w:rsidP="008A1250">
      <w:pPr>
        <w:rPr>
          <w:rFonts w:ascii="Arial" w:hAnsi="Arial" w:cs="Arial"/>
          <w:b/>
          <w:color w:val="000000"/>
          <w:sz w:val="40"/>
          <w:szCs w:val="40"/>
        </w:rPr>
      </w:pPr>
    </w:p>
    <w:p w:rsidR="00501737" w:rsidRDefault="00501737" w:rsidP="00501737">
      <w:pPr>
        <w:jc w:val="center"/>
        <w:rPr>
          <w:b/>
          <w:sz w:val="28"/>
          <w:szCs w:val="28"/>
        </w:rPr>
      </w:pPr>
    </w:p>
    <w:p w:rsidR="00501737" w:rsidRDefault="00254415" w:rsidP="00254415">
      <w:pPr>
        <w:tabs>
          <w:tab w:val="left" w:pos="7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54415" w:rsidRDefault="009B2934" w:rsidP="00254415">
      <w:pPr>
        <w:tabs>
          <w:tab w:val="left" w:pos="7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Утвърждавам</w:t>
      </w:r>
      <w:r w:rsidR="00254415">
        <w:rPr>
          <w:b/>
          <w:sz w:val="28"/>
          <w:szCs w:val="28"/>
        </w:rPr>
        <w:t>:………………..</w:t>
      </w:r>
    </w:p>
    <w:p w:rsidR="00254415" w:rsidRDefault="00254415" w:rsidP="00254415">
      <w:pPr>
        <w:tabs>
          <w:tab w:val="left" w:pos="7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Директор: /Ясен Колязов/</w:t>
      </w:r>
    </w:p>
    <w:p w:rsidR="00501737" w:rsidRDefault="00501737" w:rsidP="00501737">
      <w:pPr>
        <w:rPr>
          <w:b/>
          <w:sz w:val="28"/>
          <w:szCs w:val="28"/>
        </w:rPr>
      </w:pPr>
    </w:p>
    <w:p w:rsidR="00501737" w:rsidRDefault="00501737" w:rsidP="00501737">
      <w:pPr>
        <w:jc w:val="center"/>
        <w:rPr>
          <w:b/>
          <w:sz w:val="28"/>
          <w:szCs w:val="28"/>
        </w:rPr>
      </w:pPr>
    </w:p>
    <w:p w:rsidR="001A3264" w:rsidRDefault="001A3264" w:rsidP="00501737">
      <w:pPr>
        <w:jc w:val="center"/>
        <w:rPr>
          <w:b/>
          <w:sz w:val="28"/>
          <w:szCs w:val="28"/>
        </w:rPr>
      </w:pPr>
    </w:p>
    <w:p w:rsidR="00501737" w:rsidRPr="00487D66" w:rsidRDefault="00501737" w:rsidP="00501737">
      <w:pPr>
        <w:rPr>
          <w:b/>
          <w:bCs/>
          <w:sz w:val="40"/>
        </w:rPr>
      </w:pPr>
    </w:p>
    <w:p w:rsidR="00501737" w:rsidRPr="00F4312C" w:rsidRDefault="00501737" w:rsidP="00501737">
      <w:pPr>
        <w:spacing w:line="360" w:lineRule="auto"/>
        <w:jc w:val="center"/>
        <w:rPr>
          <w:b/>
          <w:sz w:val="40"/>
          <w:szCs w:val="40"/>
        </w:rPr>
      </w:pPr>
      <w:r w:rsidRPr="00F4312C">
        <w:rPr>
          <w:b/>
          <w:sz w:val="40"/>
          <w:szCs w:val="40"/>
        </w:rPr>
        <w:t xml:space="preserve">ПРОГРАМА ЗА ПРЕДОСТАВЯНЕ НА РАВНИ ВЪЗМОЖНОСТИ  И  ЗА ПРИОБЩАВАНЕ НА </w:t>
      </w:r>
      <w:r w:rsidRPr="00F4312C">
        <w:rPr>
          <w:b/>
          <w:sz w:val="40"/>
          <w:szCs w:val="40"/>
        </w:rPr>
        <w:tab/>
        <w:t xml:space="preserve"> УЧЕНИЦИ ОТ УЯЗВИМИ ГРУПИ</w:t>
      </w: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Pr="008B558E" w:rsidRDefault="00501737" w:rsidP="00501737">
      <w:pPr>
        <w:tabs>
          <w:tab w:val="left" w:pos="915"/>
        </w:tabs>
        <w:jc w:val="center"/>
        <w:rPr>
          <w:rFonts w:ascii="Arial" w:hAnsi="Arial" w:cs="Arial"/>
          <w:color w:val="000000"/>
          <w:sz w:val="32"/>
          <w:szCs w:val="32"/>
          <w:lang w:val="ru-RU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Default="00501737" w:rsidP="00501737">
      <w:pPr>
        <w:spacing w:line="360" w:lineRule="auto"/>
        <w:rPr>
          <w:b/>
          <w:sz w:val="28"/>
          <w:szCs w:val="28"/>
        </w:rPr>
      </w:pPr>
    </w:p>
    <w:p w:rsidR="00501737" w:rsidRPr="00450835" w:rsidRDefault="00501737" w:rsidP="00501737">
      <w:pPr>
        <w:spacing w:line="360" w:lineRule="auto"/>
        <w:jc w:val="center"/>
      </w:pPr>
      <w:r w:rsidRPr="00450835">
        <w:t xml:space="preserve">Програмата е приета на </w:t>
      </w:r>
      <w:r w:rsidR="006B21B6" w:rsidRPr="00450835">
        <w:t xml:space="preserve">заседание на ПС с Протокол </w:t>
      </w:r>
      <w:r w:rsidR="00E73E8B" w:rsidRPr="00450835">
        <w:t xml:space="preserve">№ </w:t>
      </w:r>
      <w:r w:rsidR="00450835" w:rsidRPr="00450835">
        <w:rPr>
          <w:lang w:val="en-US"/>
        </w:rPr>
        <w:t>8</w:t>
      </w:r>
      <w:r w:rsidR="00E73E8B" w:rsidRPr="00450835">
        <w:t xml:space="preserve"> от 02.09.202</w:t>
      </w:r>
      <w:r w:rsidR="00450835" w:rsidRPr="00450835">
        <w:rPr>
          <w:lang w:val="en-US"/>
        </w:rPr>
        <w:t>5</w:t>
      </w:r>
      <w:r w:rsidR="006B21B6" w:rsidRPr="00450835">
        <w:t xml:space="preserve"> </w:t>
      </w:r>
      <w:r w:rsidRPr="00450835">
        <w:t xml:space="preserve"> г. и е утвърдена </w:t>
      </w:r>
      <w:r w:rsidR="008A1250" w:rsidRPr="00450835">
        <w:t xml:space="preserve">със </w:t>
      </w:r>
      <w:r w:rsidR="00CB7923" w:rsidRPr="00450835">
        <w:t xml:space="preserve">Заповед на директора </w:t>
      </w:r>
      <w:r w:rsidR="00A47E76" w:rsidRPr="00450835">
        <w:t>№</w:t>
      </w:r>
      <w:r w:rsidR="00450835" w:rsidRPr="00450835">
        <w:rPr>
          <w:lang w:val="en-US"/>
        </w:rPr>
        <w:t xml:space="preserve"> A-</w:t>
      </w:r>
      <w:r w:rsidR="00A47E76" w:rsidRPr="00450835">
        <w:t xml:space="preserve"> </w:t>
      </w:r>
      <w:r w:rsidR="00450835" w:rsidRPr="00450835">
        <w:rPr>
          <w:lang w:val="en-US"/>
        </w:rPr>
        <w:t>278</w:t>
      </w:r>
      <w:r w:rsidR="009B49C1" w:rsidRPr="00450835">
        <w:t>/</w:t>
      </w:r>
      <w:r w:rsidR="00A22070" w:rsidRPr="00450835">
        <w:t>0</w:t>
      </w:r>
      <w:r w:rsidR="00450835" w:rsidRPr="00450835">
        <w:rPr>
          <w:lang w:val="en-US"/>
        </w:rPr>
        <w:t>5</w:t>
      </w:r>
      <w:r w:rsidR="00A22070" w:rsidRPr="00450835">
        <w:t>.09.20</w:t>
      </w:r>
      <w:r w:rsidR="00F032A0" w:rsidRPr="00450835">
        <w:rPr>
          <w:lang w:val="en-US"/>
        </w:rPr>
        <w:t>2</w:t>
      </w:r>
      <w:r w:rsidR="00450835" w:rsidRPr="00450835">
        <w:rPr>
          <w:lang w:val="en-US"/>
        </w:rPr>
        <w:t>5</w:t>
      </w:r>
      <w:r w:rsidRPr="00450835">
        <w:t xml:space="preserve"> г.</w:t>
      </w:r>
    </w:p>
    <w:p w:rsidR="001A3264" w:rsidRPr="00450835" w:rsidRDefault="001A3264" w:rsidP="00501737">
      <w:pPr>
        <w:spacing w:line="360" w:lineRule="auto"/>
        <w:rPr>
          <w:i/>
        </w:rPr>
      </w:pPr>
    </w:p>
    <w:p w:rsidR="001A3264" w:rsidRPr="00117FF5" w:rsidRDefault="001A3264" w:rsidP="00501737">
      <w:pPr>
        <w:spacing w:line="360" w:lineRule="auto"/>
        <w:rPr>
          <w:i/>
          <w:color w:val="FF0000"/>
        </w:rPr>
      </w:pPr>
    </w:p>
    <w:p w:rsidR="00501737" w:rsidRDefault="00501737" w:rsidP="00501737">
      <w:pPr>
        <w:spacing w:line="360" w:lineRule="auto"/>
      </w:pPr>
      <w:r w:rsidRPr="00E130B0">
        <w:rPr>
          <w:i/>
        </w:rPr>
        <w:lastRenderedPageBreak/>
        <w:t>Програмата е създадена на основание на чл. 263, ал.1 т.9 от Закона за предучилищното и училищното образование</w:t>
      </w:r>
      <w:r>
        <w:t xml:space="preserve"> .</w:t>
      </w:r>
    </w:p>
    <w:p w:rsidR="00501737" w:rsidRDefault="00501737" w:rsidP="00501737"/>
    <w:p w:rsidR="00501737" w:rsidRDefault="00501737" w:rsidP="00501737">
      <w:pPr>
        <w:jc w:val="both"/>
      </w:pPr>
      <w:r>
        <w:t>Изграждането на училищната програма за равен достъп до образование е подчинено на основните  приоритети на правителството в посока: Изграждане на образователна среда за:</w:t>
      </w:r>
    </w:p>
    <w:p w:rsidR="00501737" w:rsidRPr="00007CE9" w:rsidRDefault="00501737" w:rsidP="00501737">
      <w:pPr>
        <w:numPr>
          <w:ilvl w:val="0"/>
          <w:numId w:val="1"/>
        </w:numPr>
        <w:jc w:val="both"/>
        <w:rPr>
          <w:lang w:val="ru-RU"/>
        </w:rPr>
      </w:pPr>
      <w:r>
        <w:t>разгръщане на потенциала на всяко дете и ученик за личностното развитие, както и успешна реализация и социализация</w:t>
      </w:r>
      <w:r w:rsidRPr="00007CE9">
        <w:rPr>
          <w:lang w:val="ru-RU"/>
        </w:rPr>
        <w:t>;</w:t>
      </w:r>
    </w:p>
    <w:p w:rsidR="00501737" w:rsidRPr="00007CE9" w:rsidRDefault="00501737" w:rsidP="00501737">
      <w:pPr>
        <w:numPr>
          <w:ilvl w:val="0"/>
          <w:numId w:val="1"/>
        </w:numPr>
        <w:jc w:val="both"/>
        <w:rPr>
          <w:lang w:val="ru-RU"/>
        </w:rPr>
      </w:pPr>
      <w:r>
        <w:t>по-високо качество и по-добър достъп до образование</w:t>
      </w:r>
      <w:r w:rsidRPr="00007CE9">
        <w:rPr>
          <w:lang w:val="ru-RU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ранна превенция на обучителните затруднения</w:t>
      </w:r>
      <w:r w:rsidRPr="00007CE9">
        <w:rPr>
          <w:lang w:val="ru-RU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включващо обучение на деца и ученици със специални образователни потребности/СОП/</w:t>
      </w:r>
      <w:r w:rsidRPr="00007CE9">
        <w:rPr>
          <w:lang w:val="ru-RU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включващо обучение и социално включване на ученици с девиантно поведение</w:t>
      </w:r>
      <w:r w:rsidRPr="00007CE9">
        <w:rPr>
          <w:lang w:val="ru-RU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разширяване на обхвата на институциите в предучилищното и училищното образование за осъществявяне на включващо обучение и надграждане на досегашния </w:t>
      </w:r>
      <w:proofErr w:type="gramStart"/>
      <w:r>
        <w:rPr>
          <w:lang w:val="ru-RU"/>
        </w:rPr>
        <w:t>положителен</w:t>
      </w:r>
      <w:proofErr w:type="gramEnd"/>
      <w:r>
        <w:rPr>
          <w:lang w:val="ru-RU"/>
        </w:rPr>
        <w:t xml:space="preserve"> опит в тази област.</w:t>
      </w:r>
    </w:p>
    <w:p w:rsidR="00501737" w:rsidRDefault="00501737" w:rsidP="00501737">
      <w:pPr>
        <w:jc w:val="both"/>
        <w:rPr>
          <w:lang w:val="ru-RU"/>
        </w:rPr>
      </w:pPr>
    </w:p>
    <w:p w:rsidR="00501737" w:rsidRDefault="00501737" w:rsidP="00501737">
      <w:pPr>
        <w:jc w:val="both"/>
        <w:rPr>
          <w:lang w:val="ru-RU"/>
        </w:rPr>
      </w:pPr>
      <w:proofErr w:type="gramStart"/>
      <w:r>
        <w:rPr>
          <w:lang w:val="ru-RU"/>
        </w:rPr>
        <w:t>Националната програма за равен достъп до образование и личностно развитие цели  осигоряване на равен достъп и подкрепа  за развитие и приобщаване в системата на предучилищното възпитание и подготовка и училищното образование на децата и младежите като предпоставка за равноправно социално включване и пълноценна личностна реализация и участие в развитието на местните общности  и страната.</w:t>
      </w:r>
      <w:proofErr w:type="gramEnd"/>
    </w:p>
    <w:p w:rsidR="00501737" w:rsidRDefault="00501737" w:rsidP="00501737">
      <w:pPr>
        <w:jc w:val="both"/>
        <w:rPr>
          <w:lang w:val="ru-RU"/>
        </w:rPr>
      </w:pPr>
    </w:p>
    <w:p w:rsidR="00501737" w:rsidRDefault="00501737" w:rsidP="00501737">
      <w:pPr>
        <w:jc w:val="both"/>
        <w:rPr>
          <w:lang w:val="ru-RU"/>
        </w:rPr>
      </w:pPr>
      <w:r>
        <w:rPr>
          <w:lang w:val="ru-RU"/>
        </w:rPr>
        <w:t xml:space="preserve">В контекста на националните политики, законът за предучилищното и училищно образование възлга на педагогическия съвет в училище да изготви и приеме училищна програма за предоставяне на равни възможности и за приобщаване на децата и учениците от уязвими групи /чл.263, </w:t>
      </w:r>
      <w:proofErr w:type="gramStart"/>
      <w:r>
        <w:rPr>
          <w:lang w:val="ru-RU"/>
        </w:rPr>
        <w:t>ал</w:t>
      </w:r>
      <w:proofErr w:type="gramEnd"/>
      <w:r>
        <w:rPr>
          <w:lang w:val="ru-RU"/>
        </w:rPr>
        <w:t>.1, т.9/.</w:t>
      </w:r>
    </w:p>
    <w:p w:rsidR="00501737" w:rsidRDefault="00501737" w:rsidP="00501737">
      <w:pPr>
        <w:jc w:val="both"/>
        <w:rPr>
          <w:lang w:val="ru-RU"/>
        </w:rPr>
      </w:pPr>
    </w:p>
    <w:p w:rsidR="00501737" w:rsidRPr="00D51ED8" w:rsidRDefault="00501737" w:rsidP="00501737">
      <w:pPr>
        <w:ind w:firstLine="720"/>
        <w:jc w:val="both"/>
        <w:outlineLvl w:val="0"/>
        <w:rPr>
          <w:lang w:val="ru-RU"/>
        </w:rPr>
      </w:pPr>
      <w:r w:rsidRPr="00D51ED8">
        <w:rPr>
          <w:b/>
          <w:lang w:val="ru-RU"/>
        </w:rPr>
        <w:t>НОРМАТИВНА ОСНОВА НА УЧИЛИЩНАТА ПРОГРАМА</w:t>
      </w:r>
    </w:p>
    <w:p w:rsidR="00501737" w:rsidRDefault="00501737" w:rsidP="00501737">
      <w:pPr>
        <w:ind w:firstLine="720"/>
        <w:jc w:val="both"/>
        <w:rPr>
          <w:lang w:val="ru-RU"/>
        </w:rPr>
      </w:pPr>
    </w:p>
    <w:p w:rsidR="00501737" w:rsidRPr="00AD0AA1" w:rsidRDefault="00501737" w:rsidP="00501737">
      <w:pPr>
        <w:ind w:firstLine="720"/>
        <w:jc w:val="both"/>
      </w:pPr>
      <w:r>
        <w:rPr>
          <w:lang w:val="ru-RU"/>
        </w:rPr>
        <w:t xml:space="preserve">- Стратегия за </w:t>
      </w:r>
      <w:proofErr w:type="spellStart"/>
      <w:r>
        <w:rPr>
          <w:lang w:val="ru-RU"/>
        </w:rPr>
        <w:t>образователна</w:t>
      </w:r>
      <w:proofErr w:type="spellEnd"/>
      <w:r>
        <w:rPr>
          <w:lang w:val="ru-RU"/>
        </w:rPr>
        <w:t xml:space="preserve"> интеграция на </w:t>
      </w:r>
      <w:proofErr w:type="spellStart"/>
      <w:r>
        <w:rPr>
          <w:lang w:val="ru-RU"/>
        </w:rPr>
        <w:t>децата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учениците</w:t>
      </w:r>
      <w:proofErr w:type="spellEnd"/>
      <w:r>
        <w:rPr>
          <w:lang w:val="ru-RU"/>
        </w:rPr>
        <w:t xml:space="preserve"> от </w:t>
      </w:r>
      <w:proofErr w:type="spellStart"/>
      <w:r>
        <w:rPr>
          <w:lang w:val="ru-RU"/>
        </w:rPr>
        <w:t>етн</w:t>
      </w:r>
      <w:r w:rsidR="00A92C40">
        <w:rPr>
          <w:lang w:val="ru-RU"/>
        </w:rPr>
        <w:t>ическите</w:t>
      </w:r>
      <w:proofErr w:type="spellEnd"/>
      <w:r w:rsidR="00A92C40">
        <w:rPr>
          <w:lang w:val="ru-RU"/>
        </w:rPr>
        <w:t xml:space="preserve"> </w:t>
      </w:r>
      <w:proofErr w:type="spellStart"/>
      <w:r w:rsidR="00A92C40">
        <w:rPr>
          <w:lang w:val="ru-RU"/>
        </w:rPr>
        <w:t>малцинства</w:t>
      </w:r>
      <w:proofErr w:type="spellEnd"/>
      <w:r w:rsidR="00A92C40">
        <w:rPr>
          <w:lang w:val="ru-RU"/>
        </w:rPr>
        <w:t xml:space="preserve"> (2015 – 2025</w:t>
      </w:r>
      <w:r>
        <w:rPr>
          <w:lang w:val="ru-RU"/>
        </w:rPr>
        <w:t>)</w:t>
      </w:r>
      <w:r w:rsidRPr="00AD0AA1">
        <w:rPr>
          <w:lang w:val="ru-RU"/>
        </w:rPr>
        <w:t>;</w:t>
      </w:r>
    </w:p>
    <w:p w:rsidR="00501737" w:rsidRPr="00AD0AA1" w:rsidRDefault="00501737" w:rsidP="00501737">
      <w:pPr>
        <w:ind w:firstLine="720"/>
        <w:jc w:val="both"/>
        <w:rPr>
          <w:lang w:val="en-US"/>
        </w:rPr>
      </w:pPr>
      <w:r>
        <w:rPr>
          <w:lang w:val="ru-RU"/>
        </w:rPr>
        <w:t>- 2000</w:t>
      </w:r>
      <w:r w:rsidR="00A92C40">
        <w:rPr>
          <w:lang w:val="ru-RU"/>
        </w:rPr>
        <w:t xml:space="preserve"> - </w:t>
      </w:r>
      <w:proofErr w:type="spellStart"/>
      <w:r>
        <w:rPr>
          <w:lang w:val="ru-RU"/>
        </w:rPr>
        <w:t>Европейската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социална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харта</w:t>
      </w:r>
      <w:proofErr w:type="spellEnd"/>
      <w:r>
        <w:rPr>
          <w:lang w:val="ru-RU"/>
        </w:rPr>
        <w:t xml:space="preserve"> /</w:t>
      </w:r>
      <w:proofErr w:type="spellStart"/>
      <w:r>
        <w:rPr>
          <w:lang w:val="ru-RU"/>
        </w:rPr>
        <w:t>ревизирана</w:t>
      </w:r>
      <w:proofErr w:type="spellEnd"/>
      <w:r>
        <w:rPr>
          <w:lang w:val="ru-RU"/>
        </w:rPr>
        <w:t>/</w:t>
      </w:r>
      <w:r>
        <w:rPr>
          <w:lang w:val="en-US"/>
        </w:rPr>
        <w:t>;</w:t>
      </w:r>
    </w:p>
    <w:p w:rsidR="00501737" w:rsidRPr="00AD0AA1" w:rsidRDefault="00501737" w:rsidP="00501737">
      <w:pPr>
        <w:ind w:firstLine="720"/>
        <w:jc w:val="both"/>
        <w:rPr>
          <w:lang w:val="ru-RU"/>
        </w:rPr>
      </w:pPr>
      <w:r>
        <w:rPr>
          <w:lang w:val="ru-RU"/>
        </w:rPr>
        <w:t>- 1992 – Европейска конвенция за защита на правата на човека и основните свободи и първи допълнителен протокол към нея</w:t>
      </w:r>
      <w:r w:rsidRPr="00AD0AA1">
        <w:rPr>
          <w:lang w:val="ru-RU"/>
        </w:rPr>
        <w:t>;</w:t>
      </w:r>
    </w:p>
    <w:p w:rsidR="00501737" w:rsidRPr="00AD0AA1" w:rsidRDefault="00501737" w:rsidP="00501737">
      <w:pPr>
        <w:ind w:firstLine="720"/>
        <w:jc w:val="both"/>
        <w:rPr>
          <w:lang w:val="ru-RU"/>
        </w:rPr>
      </w:pPr>
      <w:r>
        <w:rPr>
          <w:lang w:val="ru-RU"/>
        </w:rPr>
        <w:t>- 1970 – Международния пакт за граждански и политически права и Международния пакт за икономически, социални и културни права</w:t>
      </w:r>
      <w:r w:rsidRPr="00AD0AA1">
        <w:rPr>
          <w:lang w:val="ru-RU"/>
        </w:rPr>
        <w:t>;</w:t>
      </w:r>
    </w:p>
    <w:p w:rsidR="00501737" w:rsidRPr="00AD0AA1" w:rsidRDefault="00501737" w:rsidP="00501737">
      <w:pPr>
        <w:ind w:firstLine="720"/>
        <w:jc w:val="both"/>
        <w:rPr>
          <w:lang w:val="ru-RU"/>
        </w:rPr>
      </w:pPr>
      <w:r>
        <w:rPr>
          <w:lang w:val="ru-RU"/>
        </w:rPr>
        <w:t>- Национална стратегия за осигоряване на равни възможности на хората с увреждания 2008- 2015г.</w:t>
      </w:r>
      <w:r w:rsidRPr="00AD0AA1">
        <w:rPr>
          <w:lang w:val="ru-RU"/>
        </w:rPr>
        <w:t>;</w:t>
      </w:r>
    </w:p>
    <w:p w:rsidR="00501737" w:rsidRPr="00AD0AA1" w:rsidRDefault="00501737" w:rsidP="00501737">
      <w:pPr>
        <w:ind w:firstLine="720"/>
        <w:jc w:val="both"/>
        <w:rPr>
          <w:lang w:val="ru-RU"/>
        </w:rPr>
      </w:pPr>
      <w:r>
        <w:rPr>
          <w:lang w:val="ru-RU"/>
        </w:rPr>
        <w:t>- Закон за преучилищното и училищно образование</w:t>
      </w:r>
      <w:r w:rsidRPr="00AD0AA1">
        <w:rPr>
          <w:lang w:val="ru-RU"/>
        </w:rPr>
        <w:t>;</w:t>
      </w:r>
    </w:p>
    <w:p w:rsidR="00501737" w:rsidRPr="000C0DCF" w:rsidRDefault="00501737" w:rsidP="00501737">
      <w:pPr>
        <w:ind w:firstLine="720"/>
        <w:jc w:val="both"/>
        <w:rPr>
          <w:lang w:val="ru-RU"/>
        </w:rPr>
      </w:pPr>
      <w:r>
        <w:rPr>
          <w:lang w:val="ru-RU"/>
        </w:rPr>
        <w:t>- Стандарт за приобщаващото образование.</w:t>
      </w:r>
    </w:p>
    <w:p w:rsidR="00501737" w:rsidRDefault="00501737" w:rsidP="00501737">
      <w:pPr>
        <w:jc w:val="both"/>
        <w:rPr>
          <w:lang w:val="ru-RU"/>
        </w:rPr>
      </w:pPr>
    </w:p>
    <w:p w:rsidR="00501737" w:rsidRDefault="00501737" w:rsidP="00501737">
      <w:pPr>
        <w:ind w:firstLine="720"/>
        <w:jc w:val="both"/>
        <w:rPr>
          <w:lang w:val="ru-RU"/>
        </w:rPr>
      </w:pPr>
    </w:p>
    <w:p w:rsidR="00501737" w:rsidRDefault="00501737" w:rsidP="00501737">
      <w:pPr>
        <w:jc w:val="both"/>
        <w:rPr>
          <w:lang w:val="ru-RU"/>
        </w:rPr>
      </w:pPr>
      <w:r>
        <w:rPr>
          <w:lang w:val="ru-RU"/>
        </w:rPr>
        <w:t xml:space="preserve"> </w:t>
      </w:r>
      <w:proofErr w:type="gramStart"/>
      <w:r>
        <w:rPr>
          <w:lang w:val="ru-RU"/>
        </w:rPr>
        <w:t>Настоящата  училищна програма има за цел да защити правата и интересите да предостави равни възможности за приобщаване на децата и учениците от уязвимите групи, както и ефективно прилагане на училищни политики за подобряване качеството на живот на хората с увреждания, недопускане на дискриминация по признак «увреждане», осигуяване на равни възможности, пълноценно и активно участие във всички области на училищния живот.</w:t>
      </w:r>
      <w:proofErr w:type="gramEnd"/>
    </w:p>
    <w:p w:rsidR="00501737" w:rsidRDefault="00501737" w:rsidP="00501737">
      <w:pPr>
        <w:jc w:val="both"/>
        <w:rPr>
          <w:lang w:val="ru-RU"/>
        </w:rPr>
      </w:pPr>
    </w:p>
    <w:p w:rsidR="00501737" w:rsidRDefault="00501737" w:rsidP="00501737">
      <w:pPr>
        <w:jc w:val="both"/>
        <w:rPr>
          <w:lang w:val="ru-RU"/>
        </w:rPr>
      </w:pPr>
      <w:r>
        <w:rPr>
          <w:lang w:val="ru-RU"/>
        </w:rPr>
        <w:t>ОУ «Христо Ботев» е училищна</w:t>
      </w:r>
      <w:r w:rsidR="00B53568">
        <w:rPr>
          <w:lang w:val="ru-RU"/>
        </w:rPr>
        <w:t xml:space="preserve"> институция, която спазва препо</w:t>
      </w:r>
      <w:r>
        <w:rPr>
          <w:lang w:val="ru-RU"/>
        </w:rPr>
        <w:t>ръките на  Съвета на Европа, отправени към всички организации да работят активно в областта на интегрирането  на хората с увреждания и уязвими групи</w:t>
      </w:r>
      <w:proofErr w:type="gramStart"/>
      <w:r>
        <w:rPr>
          <w:lang w:val="ru-RU"/>
        </w:rPr>
        <w:t>.Н</w:t>
      </w:r>
      <w:proofErr w:type="gramEnd"/>
      <w:r>
        <w:rPr>
          <w:lang w:val="ru-RU"/>
        </w:rPr>
        <w:t>астоящият документ е изготвен от  работна  група  на</w:t>
      </w:r>
      <w:r w:rsidR="00E130B6">
        <w:rPr>
          <w:lang w:val="ru-RU"/>
        </w:rPr>
        <w:t xml:space="preserve"> ОУ »Христо Ботев» с. Динево </w:t>
      </w:r>
      <w:r>
        <w:rPr>
          <w:lang w:val="ru-RU"/>
        </w:rPr>
        <w:t>под ръководство</w:t>
      </w:r>
      <w:r w:rsidR="00E130B6">
        <w:rPr>
          <w:lang w:val="ru-RU"/>
        </w:rPr>
        <w:t>то на директора – Ясен Колязов</w:t>
      </w:r>
      <w:r>
        <w:rPr>
          <w:lang w:val="ru-RU"/>
        </w:rPr>
        <w:t>. Документът има за цел да подпомогне дейноста на учителите за предоставяне на равни възможности и приобщаване на учениците от уязвими групи.</w:t>
      </w:r>
    </w:p>
    <w:p w:rsidR="00501737" w:rsidRDefault="00501737" w:rsidP="00501737">
      <w:pPr>
        <w:rPr>
          <w:lang w:val="ru-RU"/>
        </w:rPr>
      </w:pPr>
    </w:p>
    <w:p w:rsidR="00501737" w:rsidRDefault="00501737" w:rsidP="00501737">
      <w:pPr>
        <w:rPr>
          <w:lang w:val="ru-RU"/>
        </w:rPr>
      </w:pPr>
    </w:p>
    <w:p w:rsidR="00501737" w:rsidRDefault="00501737" w:rsidP="00501737">
      <w:pPr>
        <w:rPr>
          <w:lang w:val="ru-RU"/>
        </w:rPr>
      </w:pPr>
    </w:p>
    <w:p w:rsidR="00501737" w:rsidRPr="00677FF9" w:rsidRDefault="00501737" w:rsidP="00501737">
      <w:pPr>
        <w:outlineLvl w:val="0"/>
        <w:rPr>
          <w:lang w:val="ru-RU"/>
        </w:rPr>
      </w:pPr>
      <w:r w:rsidRPr="00677FF9">
        <w:rPr>
          <w:b/>
          <w:lang w:val="ru-RU"/>
        </w:rPr>
        <w:lastRenderedPageBreak/>
        <w:t>А</w:t>
      </w:r>
      <w:r>
        <w:rPr>
          <w:b/>
          <w:lang w:val="ru-RU"/>
        </w:rPr>
        <w:t>НАЛИЗ НА УЧИЛИЩНАТА СРЕДА.</w:t>
      </w:r>
    </w:p>
    <w:p w:rsidR="00501737" w:rsidRPr="00677FF9" w:rsidRDefault="00501737" w:rsidP="00501737">
      <w:pPr>
        <w:jc w:val="both"/>
        <w:rPr>
          <w:lang w:val="ru-RU"/>
        </w:rPr>
      </w:pPr>
    </w:p>
    <w:p w:rsidR="00501737" w:rsidRDefault="00501737" w:rsidP="00501737">
      <w:pPr>
        <w:widowControl w:val="0"/>
        <w:suppressAutoHyphens/>
        <w:jc w:val="both"/>
        <w:rPr>
          <w:rFonts w:eastAsia="SimSun"/>
          <w:kern w:val="1"/>
          <w:lang w:eastAsia="zh-CN" w:bidi="hi-IN"/>
        </w:rPr>
      </w:pPr>
      <w:r w:rsidRPr="008B558E">
        <w:rPr>
          <w:rFonts w:eastAsia="SimSun"/>
          <w:kern w:val="1"/>
          <w:lang w:val="ru-RU" w:eastAsia="zh-CN" w:bidi="hi-IN"/>
        </w:rPr>
        <w:t>Кратки</w:t>
      </w:r>
      <w:r>
        <w:rPr>
          <w:rFonts w:eastAsia="SimSun"/>
          <w:kern w:val="1"/>
          <w:lang w:eastAsia="zh-CN" w:bidi="hi-IN"/>
        </w:rPr>
        <w:t xml:space="preserve"> исторически</w:t>
      </w:r>
      <w:r w:rsidRPr="008B558E">
        <w:rPr>
          <w:rFonts w:eastAsia="SimSun"/>
          <w:kern w:val="1"/>
          <w:lang w:val="ru-RU" w:eastAsia="zh-CN" w:bidi="hi-IN"/>
        </w:rPr>
        <w:t xml:space="preserve"> данни:</w:t>
      </w:r>
      <w:r>
        <w:rPr>
          <w:rFonts w:eastAsia="SimSun"/>
          <w:kern w:val="1"/>
          <w:lang w:eastAsia="zh-CN" w:bidi="hi-IN"/>
        </w:rPr>
        <w:t xml:space="preserve"> ОУ “</w:t>
      </w:r>
      <w:r w:rsidR="00E773EA">
        <w:rPr>
          <w:rFonts w:eastAsia="SimSun"/>
          <w:kern w:val="1"/>
          <w:lang w:eastAsia="zh-CN" w:bidi="hi-IN"/>
        </w:rPr>
        <w:t xml:space="preserve"> Христо Ботев” с. Динево е разположено на 15</w:t>
      </w:r>
      <w:r>
        <w:rPr>
          <w:rFonts w:eastAsia="SimSun"/>
          <w:kern w:val="1"/>
          <w:lang w:eastAsia="zh-CN" w:bidi="hi-IN"/>
        </w:rPr>
        <w:t xml:space="preserve"> к</w:t>
      </w:r>
      <w:r w:rsidR="00E773EA">
        <w:rPr>
          <w:rFonts w:eastAsia="SimSun"/>
          <w:kern w:val="1"/>
          <w:lang w:eastAsia="zh-CN" w:bidi="hi-IN"/>
        </w:rPr>
        <w:t xml:space="preserve">м от гр. Хасково. В него се обучават </w:t>
      </w:r>
      <w:r>
        <w:rPr>
          <w:rFonts w:eastAsia="SimSun"/>
          <w:kern w:val="1"/>
          <w:lang w:eastAsia="zh-CN" w:bidi="hi-IN"/>
        </w:rPr>
        <w:t xml:space="preserve"> ученици от 1</w:t>
      </w:r>
      <w:r w:rsidR="00E773EA">
        <w:rPr>
          <w:rFonts w:eastAsia="SimSun"/>
          <w:kern w:val="1"/>
          <w:lang w:eastAsia="zh-CN" w:bidi="hi-IN"/>
        </w:rPr>
        <w:t xml:space="preserve"> до 7 клас - българчета</w:t>
      </w:r>
      <w:r>
        <w:rPr>
          <w:rFonts w:eastAsia="SimSun"/>
          <w:kern w:val="1"/>
          <w:lang w:eastAsia="zh-CN" w:bidi="hi-IN"/>
        </w:rPr>
        <w:t xml:space="preserve"> и ромчета. Паралелките са маломерни. В училището се обуча</w:t>
      </w:r>
      <w:r w:rsidR="00E773EA">
        <w:rPr>
          <w:rFonts w:eastAsia="SimSun"/>
          <w:kern w:val="1"/>
          <w:lang w:eastAsia="zh-CN" w:bidi="hi-IN"/>
        </w:rPr>
        <w:t>ват ученици от с. Д</w:t>
      </w:r>
      <w:r w:rsidR="00282F32">
        <w:rPr>
          <w:rFonts w:eastAsia="SimSun"/>
          <w:kern w:val="1"/>
          <w:lang w:eastAsia="zh-CN" w:bidi="hi-IN"/>
        </w:rPr>
        <w:t>инево, , с. Подкрепа,</w:t>
      </w:r>
      <w:r w:rsidR="00E773EA">
        <w:rPr>
          <w:rFonts w:eastAsia="SimSun"/>
          <w:kern w:val="1"/>
          <w:lang w:eastAsia="zh-CN" w:bidi="hi-IN"/>
        </w:rPr>
        <w:t>с. Стойково и с.Родопи</w:t>
      </w:r>
      <w:r>
        <w:rPr>
          <w:rFonts w:eastAsia="SimSun"/>
          <w:kern w:val="1"/>
          <w:lang w:eastAsia="zh-CN" w:bidi="hi-IN"/>
        </w:rPr>
        <w:t>. Близо 90% от учениците са билингви. Не владеят добре български език. Това внася известни затруднения в тяхното обучение.</w:t>
      </w:r>
    </w:p>
    <w:p w:rsidR="00501737" w:rsidRPr="006A79C7" w:rsidRDefault="00FD2559" w:rsidP="00501737">
      <w:pPr>
        <w:widowControl w:val="0"/>
        <w:suppressAutoHyphens/>
        <w:jc w:val="both"/>
        <w:rPr>
          <w:rFonts w:eastAsia="SimSun"/>
          <w:kern w:val="1"/>
          <w:lang w:eastAsia="zh-CN" w:bidi="hi-IN"/>
        </w:rPr>
      </w:pPr>
      <w:r>
        <w:rPr>
          <w:rFonts w:eastAsia="SimSun"/>
          <w:kern w:val="1"/>
          <w:lang w:eastAsia="zh-CN" w:bidi="hi-IN"/>
        </w:rPr>
        <w:t>Брой ученици през 202</w:t>
      </w:r>
      <w:r w:rsidR="00117FF5">
        <w:rPr>
          <w:rFonts w:eastAsia="SimSun"/>
          <w:kern w:val="1"/>
          <w:lang w:val="en-US" w:eastAsia="zh-CN" w:bidi="hi-IN"/>
        </w:rPr>
        <w:t>5</w:t>
      </w:r>
      <w:r>
        <w:rPr>
          <w:rFonts w:eastAsia="SimSun"/>
          <w:kern w:val="1"/>
          <w:lang w:eastAsia="zh-CN" w:bidi="hi-IN"/>
        </w:rPr>
        <w:t>/202</w:t>
      </w:r>
      <w:r w:rsidR="00117FF5">
        <w:rPr>
          <w:rFonts w:eastAsia="SimSun"/>
          <w:kern w:val="1"/>
          <w:lang w:val="en-US" w:eastAsia="zh-CN" w:bidi="hi-IN"/>
        </w:rPr>
        <w:t>6</w:t>
      </w:r>
      <w:r w:rsidR="00450835">
        <w:rPr>
          <w:rFonts w:eastAsia="SimSun"/>
          <w:kern w:val="1"/>
          <w:lang w:val="en-US" w:eastAsia="zh-CN" w:bidi="hi-IN"/>
        </w:rPr>
        <w:t xml:space="preserve"> </w:t>
      </w:r>
      <w:r w:rsidR="00117FF5">
        <w:rPr>
          <w:rFonts w:eastAsia="SimSun"/>
          <w:kern w:val="1"/>
          <w:lang w:eastAsia="zh-CN" w:bidi="hi-IN"/>
        </w:rPr>
        <w:t>-</w:t>
      </w:r>
      <w:r w:rsidR="00450835">
        <w:rPr>
          <w:rFonts w:eastAsia="SimSun"/>
          <w:kern w:val="1"/>
          <w:lang w:val="en-US" w:eastAsia="zh-CN" w:bidi="hi-IN"/>
        </w:rPr>
        <w:t xml:space="preserve"> </w:t>
      </w:r>
      <w:bookmarkStart w:id="0" w:name="_GoBack"/>
      <w:bookmarkEnd w:id="0"/>
      <w:r w:rsidR="00450835">
        <w:rPr>
          <w:rFonts w:eastAsia="SimSun"/>
          <w:kern w:val="1"/>
          <w:lang w:val="en-US" w:eastAsia="zh-CN" w:bidi="hi-IN"/>
        </w:rPr>
        <w:t>40</w:t>
      </w:r>
      <w:r>
        <w:rPr>
          <w:rFonts w:eastAsia="SimSun"/>
          <w:kern w:val="1"/>
          <w:lang w:val="en-US" w:eastAsia="zh-CN" w:bidi="hi-IN"/>
        </w:rPr>
        <w:t xml:space="preserve"> </w:t>
      </w:r>
      <w:r w:rsidR="006A79C7">
        <w:rPr>
          <w:rFonts w:eastAsia="SimSun"/>
          <w:kern w:val="1"/>
          <w:lang w:eastAsia="zh-CN" w:bidi="hi-IN"/>
        </w:rPr>
        <w:t>ученици.</w:t>
      </w:r>
    </w:p>
    <w:p w:rsidR="00501737" w:rsidRDefault="00501737" w:rsidP="00501737">
      <w:pPr>
        <w:widowControl w:val="0"/>
        <w:suppressAutoHyphens/>
        <w:rPr>
          <w:rFonts w:eastAsia="SimSun"/>
          <w:kern w:val="1"/>
          <w:lang w:val="en-US" w:eastAsia="zh-CN" w:bidi="hi-IN"/>
        </w:rPr>
      </w:pPr>
    </w:p>
    <w:p w:rsidR="00501737" w:rsidRDefault="00501737" w:rsidP="00501737">
      <w:pPr>
        <w:jc w:val="center"/>
      </w:pPr>
    </w:p>
    <w:p w:rsidR="00E773EA" w:rsidRDefault="00E773EA" w:rsidP="00501737">
      <w:pPr>
        <w:jc w:val="both"/>
      </w:pPr>
      <w:r>
        <w:t>В училището има ученици със СОП, 90</w:t>
      </w:r>
      <w:r w:rsidR="00501737">
        <w:t>% от учениците са от етническите малцинства, броят на учениците чиито родит</w:t>
      </w:r>
      <w:r>
        <w:t>ели работят  в чужбина е около 7</w:t>
      </w:r>
      <w:r w:rsidR="00501737">
        <w:t>0%.Ученицит</w:t>
      </w:r>
      <w:r>
        <w:t xml:space="preserve">е от бедни семейства  са около </w:t>
      </w:r>
      <w:r w:rsidR="00501737">
        <w:t>5</w:t>
      </w:r>
      <w:r>
        <w:t>0</w:t>
      </w:r>
      <w:r w:rsidR="00501737">
        <w:t>%.</w:t>
      </w:r>
    </w:p>
    <w:p w:rsidR="00501737" w:rsidRDefault="00501737" w:rsidP="00501737">
      <w:pPr>
        <w:jc w:val="both"/>
      </w:pPr>
      <w:r>
        <w:t>Това налага изграждането на един нов комплекс от умения за общуване и познания за другите, за възможните точки на различие и начините за тяхното преодоляване, за толерантност към другите.  Срещата с различни хора и различните култури често е трудна, но с известни усилия тя би могла да бъде особено обогатяваща и ползотворна.</w:t>
      </w:r>
    </w:p>
    <w:p w:rsidR="00501737" w:rsidRDefault="00501737" w:rsidP="00501737">
      <w:pPr>
        <w:jc w:val="both"/>
      </w:pPr>
      <w:r>
        <w:t xml:space="preserve">          В училището се предприемат политики в облас</w:t>
      </w:r>
      <w:r w:rsidR="00E773EA">
        <w:t>т</w:t>
      </w:r>
      <w:r>
        <w:t>та на :</w:t>
      </w:r>
    </w:p>
    <w:p w:rsidR="00501737" w:rsidRPr="002C5154" w:rsidRDefault="00501737" w:rsidP="00501737">
      <w:pPr>
        <w:jc w:val="both"/>
        <w:rPr>
          <w:lang w:val="en-US"/>
        </w:rPr>
      </w:pPr>
      <w:r>
        <w:t xml:space="preserve"> - интеркултурното образование</w:t>
      </w:r>
      <w:r>
        <w:rPr>
          <w:lang w:val="en-US"/>
        </w:rPr>
        <w:t>;</w:t>
      </w:r>
    </w:p>
    <w:p w:rsidR="00501737" w:rsidRPr="002C5154" w:rsidRDefault="00501737" w:rsidP="00501737">
      <w:pPr>
        <w:jc w:val="both"/>
        <w:rPr>
          <w:lang w:val="ru-RU"/>
        </w:rPr>
      </w:pPr>
      <w:r>
        <w:t xml:space="preserve"> - умение за общуване с представители на различни култури</w:t>
      </w:r>
      <w:r w:rsidRPr="002C5154">
        <w:rPr>
          <w:lang w:val="ru-RU"/>
        </w:rPr>
        <w:t>;</w:t>
      </w:r>
    </w:p>
    <w:p w:rsidR="00501737" w:rsidRDefault="00501737" w:rsidP="00501737">
      <w:pPr>
        <w:jc w:val="both"/>
        <w:rPr>
          <w:lang w:val="en-US"/>
        </w:rPr>
      </w:pPr>
      <w:r>
        <w:t xml:space="preserve"> - съзнателно изграждане на толерантност</w:t>
      </w:r>
      <w:r w:rsidRPr="002C5154">
        <w:rPr>
          <w:lang w:val="ru-RU"/>
        </w:rPr>
        <w:t>;</w:t>
      </w:r>
      <w:r w:rsidR="00E773EA">
        <w:t>особено важно се оказ</w:t>
      </w:r>
      <w:r>
        <w:t>ва обучението на учителите, които са решаващ фактор  при възпитанието на подрастващото поколение:</w:t>
      </w:r>
    </w:p>
    <w:p w:rsidR="00501737" w:rsidRDefault="00501737" w:rsidP="00501737">
      <w:pPr>
        <w:jc w:val="both"/>
      </w:pPr>
      <w:r>
        <w:t>Създават се условия за достъпна качествена грижа за децата в училищна възраст, така че техните родители да могат да търсят възможности за образование или професионална реализация.</w:t>
      </w:r>
    </w:p>
    <w:p w:rsidR="00501737" w:rsidRDefault="00E773EA" w:rsidP="00501737">
      <w:pPr>
        <w:jc w:val="both"/>
      </w:pPr>
      <w:r>
        <w:t>При децата в училищна възр</w:t>
      </w:r>
      <w:r w:rsidR="00501737">
        <w:t>аст се обръща особено внимание на семейството като част от образователния процес.</w:t>
      </w:r>
    </w:p>
    <w:p w:rsidR="00501737" w:rsidRDefault="00501737" w:rsidP="00501737">
      <w:pPr>
        <w:jc w:val="both"/>
      </w:pPr>
    </w:p>
    <w:p w:rsidR="00501737" w:rsidRPr="009834D1" w:rsidRDefault="00501737" w:rsidP="00501737">
      <w:pPr>
        <w:jc w:val="both"/>
        <w:outlineLvl w:val="0"/>
        <w:rPr>
          <w:b/>
        </w:rPr>
      </w:pPr>
      <w:r w:rsidRPr="009834D1">
        <w:rPr>
          <w:b/>
        </w:rPr>
        <w:t xml:space="preserve">  ВОДЕЩИ ПРИНЦИПИ ПРИ РЕАЛИЗАЦИЯТА НА ПРОГРАМАТА</w:t>
      </w:r>
    </w:p>
    <w:p w:rsidR="00501737" w:rsidRDefault="00501737" w:rsidP="00501737">
      <w:pPr>
        <w:jc w:val="both"/>
      </w:pPr>
    </w:p>
    <w:p w:rsidR="00501737" w:rsidRDefault="00501737" w:rsidP="00501737">
      <w:pPr>
        <w:numPr>
          <w:ilvl w:val="0"/>
          <w:numId w:val="2"/>
        </w:numPr>
        <w:jc w:val="both"/>
      </w:pPr>
      <w:r>
        <w:t>Равен достъп и приобщаване на всяко дете</w:t>
      </w:r>
    </w:p>
    <w:p w:rsidR="00501737" w:rsidRDefault="00501737" w:rsidP="00501737">
      <w:pPr>
        <w:numPr>
          <w:ilvl w:val="0"/>
          <w:numId w:val="2"/>
        </w:numPr>
        <w:jc w:val="both"/>
      </w:pPr>
      <w:r>
        <w:t>Равнопоставеност и недопускане на ди</w:t>
      </w:r>
      <w:r w:rsidR="00E773EA">
        <w:t>с</w:t>
      </w:r>
      <w:r>
        <w:t>криминация</w:t>
      </w:r>
    </w:p>
    <w:p w:rsidR="00501737" w:rsidRDefault="00501737" w:rsidP="00501737">
      <w:pPr>
        <w:numPr>
          <w:ilvl w:val="0"/>
          <w:numId w:val="2"/>
        </w:numPr>
        <w:jc w:val="both"/>
      </w:pPr>
      <w:r>
        <w:t>Съхраняване на етнокултурното многообразие</w:t>
      </w:r>
    </w:p>
    <w:p w:rsidR="00501737" w:rsidRDefault="00501737" w:rsidP="00501737">
      <w:pPr>
        <w:numPr>
          <w:ilvl w:val="0"/>
          <w:numId w:val="2"/>
        </w:numPr>
        <w:jc w:val="both"/>
      </w:pPr>
      <w:r>
        <w:t>Изграждане на подкрепяща среда за обучението и възпитанието на децата със специални образователни  потребности в общообразователните училища и детски градини, която включва: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достъпна архитектурна среда</w:t>
      </w:r>
      <w:r>
        <w:rPr>
          <w:lang w:val="en-US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екипи от специалисти, в зависимост от потребностите на децата</w:t>
      </w:r>
      <w:r w:rsidRPr="000564AF">
        <w:rPr>
          <w:lang w:val="ru-RU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диагностична и консултативна дейност</w:t>
      </w:r>
      <w:r>
        <w:rPr>
          <w:lang w:val="en-US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индивидуални образователни програми</w:t>
      </w:r>
      <w:r>
        <w:rPr>
          <w:lang w:val="en-US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специални учебно-технически средства и апаратура</w:t>
      </w:r>
      <w:r w:rsidRPr="000564AF">
        <w:rPr>
          <w:lang w:val="ru-RU"/>
        </w:rPr>
        <w:t>;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учебни програми по специалните учебни предмети и други.</w:t>
      </w:r>
    </w:p>
    <w:p w:rsidR="00501737" w:rsidRDefault="00501737" w:rsidP="00501737">
      <w:pPr>
        <w:ind w:left="360"/>
        <w:jc w:val="both"/>
      </w:pPr>
    </w:p>
    <w:p w:rsidR="00501737" w:rsidRPr="009834D1" w:rsidRDefault="00501737" w:rsidP="00501737">
      <w:pPr>
        <w:ind w:left="360"/>
        <w:jc w:val="both"/>
      </w:pPr>
    </w:p>
    <w:p w:rsidR="00501737" w:rsidRDefault="00501737" w:rsidP="00501737">
      <w:pPr>
        <w:jc w:val="both"/>
        <w:rPr>
          <w:b/>
          <w:sz w:val="28"/>
          <w:szCs w:val="28"/>
        </w:rPr>
      </w:pPr>
    </w:p>
    <w:p w:rsidR="00501737" w:rsidRDefault="00501737" w:rsidP="00501737">
      <w:pPr>
        <w:jc w:val="both"/>
      </w:pPr>
      <w:r>
        <w:t>Продължава прилагането на политиката за включващо обучение на децата със специални образователни потребности чрез: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Единна методика за комплексно педагогическо оценяване и препоръки за децата със специални образователни потребности.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Изградени положителни нагласи към включващо обучение в различните общности- учители, ученици, деца и родители.</w:t>
      </w:r>
    </w:p>
    <w:p w:rsidR="00501737" w:rsidRDefault="00501737" w:rsidP="00501737">
      <w:pPr>
        <w:numPr>
          <w:ilvl w:val="0"/>
          <w:numId w:val="1"/>
        </w:numPr>
        <w:jc w:val="both"/>
      </w:pPr>
      <w:r>
        <w:t>Създадени условия, гарантиращи интеграцията на децата със специални образователни потребности в</w:t>
      </w:r>
      <w:r w:rsidR="00E773EA">
        <w:t xml:space="preserve"> детските градини и общообразова</w:t>
      </w:r>
      <w:r>
        <w:t>телните училища чрез изграждане на подкрепяща среда.</w:t>
      </w:r>
    </w:p>
    <w:p w:rsidR="00501737" w:rsidRDefault="00501737" w:rsidP="00501737">
      <w:pPr>
        <w:jc w:val="both"/>
      </w:pPr>
    </w:p>
    <w:p w:rsidR="00501737" w:rsidRDefault="00501737" w:rsidP="00501737">
      <w:pPr>
        <w:jc w:val="both"/>
      </w:pPr>
    </w:p>
    <w:p w:rsidR="00501737" w:rsidRPr="00E130B0" w:rsidRDefault="00501737" w:rsidP="00501737">
      <w:pPr>
        <w:jc w:val="both"/>
        <w:outlineLvl w:val="0"/>
        <w:rPr>
          <w:sz w:val="28"/>
          <w:szCs w:val="28"/>
        </w:rPr>
      </w:pPr>
      <w:r w:rsidRPr="00E130B0">
        <w:rPr>
          <w:b/>
          <w:sz w:val="28"/>
          <w:szCs w:val="28"/>
        </w:rPr>
        <w:t>ЦЕЛИ НА ПРОГРАМАТА</w:t>
      </w:r>
    </w:p>
    <w:p w:rsidR="00501737" w:rsidRDefault="00501737" w:rsidP="00501737">
      <w:pPr>
        <w:jc w:val="both"/>
      </w:pPr>
    </w:p>
    <w:p w:rsidR="00501737" w:rsidRDefault="00501737" w:rsidP="00501737">
      <w:pPr>
        <w:numPr>
          <w:ilvl w:val="0"/>
          <w:numId w:val="3"/>
        </w:numPr>
        <w:jc w:val="both"/>
      </w:pPr>
      <w:r>
        <w:t>Пълна социализация на учениците със специални образователни потребности, ученици с физически и ментални увреждания и ученици от етническите малцинства.</w:t>
      </w:r>
    </w:p>
    <w:p w:rsidR="00501737" w:rsidRDefault="00501737" w:rsidP="00501737">
      <w:pPr>
        <w:numPr>
          <w:ilvl w:val="0"/>
          <w:numId w:val="3"/>
        </w:numPr>
        <w:jc w:val="both"/>
      </w:pPr>
      <w:r>
        <w:t>Гарантиране на равен достъп до качествено образование за учениците със специални образователни потребнос</w:t>
      </w:r>
      <w:r w:rsidR="00E773EA">
        <w:t>т</w:t>
      </w:r>
      <w:r>
        <w:t>и, ученици с физичес</w:t>
      </w:r>
      <w:r w:rsidR="00E773EA">
        <w:t>к</w:t>
      </w:r>
      <w:r>
        <w:t>и и ментални увреждания и ученици от етническите малцинства.</w:t>
      </w:r>
    </w:p>
    <w:p w:rsidR="00501737" w:rsidRDefault="00501737" w:rsidP="00501737">
      <w:pPr>
        <w:numPr>
          <w:ilvl w:val="0"/>
          <w:numId w:val="3"/>
        </w:numPr>
        <w:jc w:val="both"/>
      </w:pPr>
      <w:r>
        <w:t>Утвърждаване на интеркултурно и подкрепящо образование като  неотменна част от процеса на модернизация на българската образователна система.</w:t>
      </w:r>
    </w:p>
    <w:p w:rsidR="00501737" w:rsidRDefault="00E773EA" w:rsidP="00501737">
      <w:pPr>
        <w:numPr>
          <w:ilvl w:val="0"/>
          <w:numId w:val="3"/>
        </w:numPr>
        <w:jc w:val="both"/>
      </w:pPr>
      <w:r>
        <w:t>Съхранява</w:t>
      </w:r>
      <w:r w:rsidR="00501737">
        <w:t>не и развиване на културната идентичност на децата и учениците от етническите  малцинства.</w:t>
      </w:r>
    </w:p>
    <w:p w:rsidR="00501737" w:rsidRPr="00A231F9" w:rsidRDefault="00501737" w:rsidP="00501737">
      <w:pPr>
        <w:ind w:left="720"/>
        <w:jc w:val="both"/>
      </w:pPr>
    </w:p>
    <w:p w:rsidR="00501737" w:rsidRPr="00FC4CD0" w:rsidRDefault="00501737" w:rsidP="00501737">
      <w:pPr>
        <w:ind w:left="720"/>
        <w:jc w:val="both"/>
        <w:rPr>
          <w:b/>
          <w:caps/>
          <w:sz w:val="28"/>
          <w:szCs w:val="28"/>
        </w:rPr>
      </w:pPr>
      <w:r w:rsidRPr="00FC4CD0">
        <w:rPr>
          <w:b/>
          <w:caps/>
          <w:sz w:val="28"/>
          <w:szCs w:val="28"/>
        </w:rPr>
        <w:t xml:space="preserve">Подкрепа на личностното развитие </w:t>
      </w:r>
    </w:p>
    <w:p w:rsidR="00501737" w:rsidRPr="002D67AF" w:rsidRDefault="00501737" w:rsidP="00501737">
      <w:pPr>
        <w:ind w:left="360"/>
        <w:jc w:val="both"/>
      </w:pPr>
      <w:r w:rsidRPr="002D67AF">
        <w:t>Подкрепата на личностното раз</w:t>
      </w:r>
      <w:r w:rsidR="00E773EA">
        <w:t>в</w:t>
      </w:r>
      <w:r w:rsidRPr="002D67AF">
        <w:t>итие се осъществява във връзка и в корелация с разработените областни стратегии за по</w:t>
      </w:r>
      <w:r w:rsidR="00E773EA">
        <w:t>д</w:t>
      </w:r>
      <w:r w:rsidRPr="002D67AF">
        <w:t>крепа на личностното развитие, както и въз основа на анализ на необходимостта от обща и допълнителна подкрепа.</w:t>
      </w:r>
    </w:p>
    <w:p w:rsidR="00501737" w:rsidRPr="002D67AF" w:rsidRDefault="00501737" w:rsidP="00501737">
      <w:pPr>
        <w:jc w:val="both"/>
        <w:rPr>
          <w:b/>
          <w:i/>
        </w:rPr>
      </w:pPr>
      <w:r w:rsidRPr="002D67AF">
        <w:rPr>
          <w:b/>
          <w:i/>
        </w:rPr>
        <w:t xml:space="preserve">Обща подкрепа </w:t>
      </w:r>
    </w:p>
    <w:p w:rsidR="00501737" w:rsidRPr="0078272C" w:rsidRDefault="00501737" w:rsidP="00501737">
      <w:pPr>
        <w:ind w:left="360"/>
        <w:jc w:val="both"/>
        <w:rPr>
          <w:lang w:val="en-US"/>
        </w:rPr>
      </w:pPr>
      <w:r>
        <w:t>1.</w:t>
      </w:r>
      <w:r w:rsidRPr="002D67AF">
        <w:t>За организиране на по</w:t>
      </w:r>
      <w:r w:rsidR="00E773EA">
        <w:t>д</w:t>
      </w:r>
      <w:r w:rsidRPr="002D67AF">
        <w:t xml:space="preserve">крепата на личностното развитие в </w:t>
      </w:r>
      <w:r w:rsidR="00F63B7A">
        <w:t>ОУ “Христо Ботев</w:t>
      </w:r>
      <w:r w:rsidRPr="00B267F3">
        <w:t>” –</w:t>
      </w:r>
      <w:r w:rsidR="00F63B7A">
        <w:t xml:space="preserve"> с. Динево </w:t>
      </w:r>
      <w:r w:rsidRPr="002D67AF">
        <w:t>за координатор е о</w:t>
      </w:r>
      <w:r w:rsidR="00F63B7A">
        <w:t>пределен</w:t>
      </w:r>
      <w:r w:rsidR="000D0821">
        <w:t xml:space="preserve"> </w:t>
      </w:r>
      <w:r w:rsidR="00117FF5" w:rsidRPr="00117FF5">
        <w:t>Красимира Илиева</w:t>
      </w:r>
    </w:p>
    <w:p w:rsidR="00501737" w:rsidRPr="002D67AF" w:rsidRDefault="00501737" w:rsidP="00501737">
      <w:pPr>
        <w:numPr>
          <w:ilvl w:val="0"/>
          <w:numId w:val="5"/>
        </w:numPr>
        <w:jc w:val="both"/>
      </w:pPr>
      <w:r>
        <w:t xml:space="preserve">Общата подкрепа в </w:t>
      </w:r>
      <w:r w:rsidRPr="00CE3238">
        <w:t xml:space="preserve">ОУ“ </w:t>
      </w:r>
      <w:r>
        <w:t>Х</w:t>
      </w:r>
      <w:r w:rsidR="00F63B7A">
        <w:t>ристо Ботев” – с. Динево</w:t>
      </w:r>
      <w:r w:rsidRPr="002D67AF">
        <w:t xml:space="preserve"> се осъществява от екип, ръководен от координа</w:t>
      </w:r>
      <w:r>
        <w:t>тора</w:t>
      </w:r>
      <w:r w:rsidRPr="002D67AF">
        <w:t>. Общата подкрепа е насочена към развитие на потенциала на всяко</w:t>
      </w:r>
      <w:r>
        <w:t xml:space="preserve"> дете и ученик и в</w:t>
      </w:r>
      <w:r w:rsidRPr="002D67AF">
        <w:t xml:space="preserve">ключва различна екипна работа и осигуряване или насочване към занимания по интереси. Заниманията по интереси </w:t>
      </w:r>
      <w:r>
        <w:t>се организират от училище.</w:t>
      </w:r>
      <w:r w:rsidRPr="002D67AF">
        <w:t xml:space="preserve">. </w:t>
      </w:r>
    </w:p>
    <w:p w:rsidR="00501737" w:rsidRPr="002D67AF" w:rsidRDefault="00501737" w:rsidP="00501737">
      <w:pPr>
        <w:numPr>
          <w:ilvl w:val="0"/>
          <w:numId w:val="5"/>
        </w:numPr>
        <w:jc w:val="both"/>
      </w:pPr>
      <w:r w:rsidRPr="002D67AF">
        <w:t>Кариерното ориентиране, провеждано о</w:t>
      </w:r>
      <w:r>
        <w:t xml:space="preserve">т консултант от кариерен център, </w:t>
      </w:r>
      <w:r w:rsidRPr="002D67AF">
        <w:t>също е част от общата подкрепа на учениците от първ</w:t>
      </w:r>
      <w:r w:rsidR="000D0821">
        <w:t>и до седми</w:t>
      </w:r>
      <w:r>
        <w:t xml:space="preserve"> клас</w:t>
      </w:r>
      <w:r w:rsidRPr="002D67AF">
        <w:t xml:space="preserve">. </w:t>
      </w:r>
    </w:p>
    <w:p w:rsidR="00501737" w:rsidRPr="002D67AF" w:rsidRDefault="00501737" w:rsidP="00501737">
      <w:pPr>
        <w:numPr>
          <w:ilvl w:val="0"/>
          <w:numId w:val="5"/>
        </w:numPr>
        <w:jc w:val="both"/>
      </w:pPr>
      <w:r>
        <w:t>М</w:t>
      </w:r>
      <w:r w:rsidRPr="002D67AF">
        <w:t>орални и материални награди също</w:t>
      </w:r>
      <w:r>
        <w:t xml:space="preserve"> са част от предоставяната от училището</w:t>
      </w:r>
      <w:r w:rsidRPr="002D67AF">
        <w:t xml:space="preserve">. </w:t>
      </w:r>
    </w:p>
    <w:p w:rsidR="00501737" w:rsidRPr="002D67AF" w:rsidRDefault="00501737" w:rsidP="00501737">
      <w:pPr>
        <w:numPr>
          <w:ilvl w:val="0"/>
          <w:numId w:val="5"/>
        </w:numPr>
        <w:jc w:val="both"/>
      </w:pPr>
      <w:r w:rsidRPr="002D67AF">
        <w:t>Общата подкрепа включва и други дейности, п</w:t>
      </w:r>
      <w:r>
        <w:t xml:space="preserve">одробно описани в Наредбата </w:t>
      </w:r>
      <w:r w:rsidRPr="002D67AF">
        <w:t>за приобщаващото образование</w:t>
      </w:r>
    </w:p>
    <w:p w:rsidR="00501737" w:rsidRPr="000564AF" w:rsidRDefault="00501737" w:rsidP="00501737">
      <w:pPr>
        <w:jc w:val="both"/>
        <w:rPr>
          <w:sz w:val="28"/>
          <w:szCs w:val="28"/>
        </w:rPr>
      </w:pPr>
    </w:p>
    <w:p w:rsidR="00501737" w:rsidRDefault="00501737" w:rsidP="00501737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ДЕЙНОСТИ ЗА ПОСТИГАНЕ НА ЦЕЛИТЕ</w:t>
      </w:r>
    </w:p>
    <w:p w:rsidR="00501737" w:rsidRDefault="00501737" w:rsidP="00501737">
      <w:pPr>
        <w:numPr>
          <w:ilvl w:val="0"/>
          <w:numId w:val="4"/>
        </w:numPr>
        <w:jc w:val="both"/>
      </w:pPr>
      <w:r w:rsidRPr="002D67AF">
        <w:t>Идентифициране на ученици, които имат необходимост от обща подкрепа</w:t>
      </w:r>
      <w:r>
        <w:t>.</w:t>
      </w:r>
    </w:p>
    <w:p w:rsidR="00501737" w:rsidRDefault="00501737" w:rsidP="00501737">
      <w:pPr>
        <w:numPr>
          <w:ilvl w:val="0"/>
          <w:numId w:val="4"/>
        </w:numPr>
        <w:jc w:val="both"/>
      </w:pPr>
      <w:r>
        <w:t>Специализирана работа с родителите  за по-голяма заинтересованост към образователно-възпитателния процес.</w:t>
      </w:r>
    </w:p>
    <w:p w:rsidR="00501737" w:rsidRDefault="00501737" w:rsidP="00501737">
      <w:pPr>
        <w:numPr>
          <w:ilvl w:val="0"/>
          <w:numId w:val="4"/>
        </w:numPr>
        <w:jc w:val="both"/>
      </w:pPr>
      <w:r>
        <w:t>Провеждане на информационни кампании за привличане на млади хора с висше образование от етническите малцинства  като учители.</w:t>
      </w:r>
    </w:p>
    <w:p w:rsidR="00501737" w:rsidRDefault="00501737" w:rsidP="00501737">
      <w:pPr>
        <w:numPr>
          <w:ilvl w:val="0"/>
          <w:numId w:val="4"/>
        </w:numPr>
        <w:jc w:val="both"/>
      </w:pPr>
      <w:r>
        <w:t>Провеждане на информационни кампании за привличане на млади хора като доброволци за работа с деца в риск от отпадане или отпаднали от образователната система .</w:t>
      </w:r>
    </w:p>
    <w:p w:rsidR="00501737" w:rsidRDefault="00501737" w:rsidP="00501737">
      <w:pPr>
        <w:numPr>
          <w:ilvl w:val="0"/>
          <w:numId w:val="4"/>
        </w:numPr>
        <w:jc w:val="both"/>
      </w:pPr>
      <w:r>
        <w:t>Осъществяване  на извънкласна работа, занимания по интереси и на организирания отдих и спорт в мултикултурна среда, съчетана  с традициите на  отделните етнически групи.</w:t>
      </w:r>
    </w:p>
    <w:p w:rsidR="00501737" w:rsidRDefault="00501737" w:rsidP="00501737">
      <w:pPr>
        <w:numPr>
          <w:ilvl w:val="0"/>
          <w:numId w:val="4"/>
        </w:numPr>
        <w:jc w:val="both"/>
      </w:pPr>
      <w:r>
        <w:t>Изграждане и функциониране на информационна система за проследяване на децата в риск.</w:t>
      </w:r>
    </w:p>
    <w:p w:rsidR="00501737" w:rsidRDefault="00501737" w:rsidP="00501737">
      <w:pPr>
        <w:numPr>
          <w:ilvl w:val="0"/>
          <w:numId w:val="4"/>
        </w:numPr>
        <w:jc w:val="both"/>
      </w:pPr>
      <w:r>
        <w:t>Подкрепа на учениците от уязвимите етнически общности за продължаване на обучението им след задължителната  училищна възраст.</w:t>
      </w:r>
    </w:p>
    <w:p w:rsidR="00501737" w:rsidRDefault="00501737" w:rsidP="00501737">
      <w:pPr>
        <w:numPr>
          <w:ilvl w:val="0"/>
          <w:numId w:val="4"/>
        </w:numPr>
        <w:jc w:val="both"/>
      </w:pPr>
      <w:r>
        <w:t>Обща и допълнителна подкрепа на учениците с образователни затруднения.</w:t>
      </w:r>
    </w:p>
    <w:p w:rsidR="00501737" w:rsidRDefault="00F63B7A" w:rsidP="00501737">
      <w:pPr>
        <w:numPr>
          <w:ilvl w:val="0"/>
          <w:numId w:val="4"/>
        </w:numPr>
        <w:jc w:val="both"/>
      </w:pPr>
      <w:r>
        <w:t>Създаване на екипи за подпома</w:t>
      </w:r>
      <w:r w:rsidR="00501737">
        <w:t>гане личностното развитие на учениците.</w:t>
      </w:r>
    </w:p>
    <w:p w:rsidR="00501737" w:rsidRPr="00D2224B" w:rsidRDefault="00501737" w:rsidP="00501737">
      <w:pPr>
        <w:numPr>
          <w:ilvl w:val="0"/>
          <w:numId w:val="4"/>
        </w:numPr>
        <w:jc w:val="both"/>
      </w:pPr>
      <w:r>
        <w:t>Създаване на Правила  за поведение в паралелката, съобразени с Етичния кодекс на училището( там където е необходимо), създаване на етични норми за междуличностно общуване на учениците с акцент, върху  толерантността между различните, религии и др.</w:t>
      </w:r>
    </w:p>
    <w:p w:rsidR="00501737" w:rsidRDefault="00501737" w:rsidP="00501737">
      <w:pPr>
        <w:rPr>
          <w:b/>
          <w:sz w:val="28"/>
          <w:szCs w:val="28"/>
        </w:rPr>
      </w:pPr>
    </w:p>
    <w:p w:rsidR="00501737" w:rsidRDefault="00501737" w:rsidP="00501737">
      <w:pPr>
        <w:rPr>
          <w:b/>
          <w:sz w:val="28"/>
          <w:szCs w:val="28"/>
        </w:rPr>
      </w:pPr>
    </w:p>
    <w:sectPr w:rsidR="00501737" w:rsidSect="00677FF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7B59"/>
    <w:multiLevelType w:val="hybridMultilevel"/>
    <w:tmpl w:val="91A8411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7623"/>
    <w:multiLevelType w:val="hybridMultilevel"/>
    <w:tmpl w:val="77B0F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E7519"/>
    <w:multiLevelType w:val="hybridMultilevel"/>
    <w:tmpl w:val="D1009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2652B0"/>
    <w:multiLevelType w:val="hybridMultilevel"/>
    <w:tmpl w:val="F2B81CDE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F115F5"/>
    <w:multiLevelType w:val="hybridMultilevel"/>
    <w:tmpl w:val="5F28FBE4"/>
    <w:lvl w:ilvl="0" w:tplc="B8BED2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1737"/>
    <w:rsid w:val="000454C3"/>
    <w:rsid w:val="00062CAD"/>
    <w:rsid w:val="000D0821"/>
    <w:rsid w:val="00117FF5"/>
    <w:rsid w:val="001A3264"/>
    <w:rsid w:val="001F139C"/>
    <w:rsid w:val="00254415"/>
    <w:rsid w:val="00281E30"/>
    <w:rsid w:val="00282F32"/>
    <w:rsid w:val="00316D46"/>
    <w:rsid w:val="00331241"/>
    <w:rsid w:val="003B3012"/>
    <w:rsid w:val="003D4EF3"/>
    <w:rsid w:val="00450835"/>
    <w:rsid w:val="00454F4A"/>
    <w:rsid w:val="004765D3"/>
    <w:rsid w:val="00501737"/>
    <w:rsid w:val="00621D03"/>
    <w:rsid w:val="006A45CD"/>
    <w:rsid w:val="006A79C7"/>
    <w:rsid w:val="006B21B6"/>
    <w:rsid w:val="0078272C"/>
    <w:rsid w:val="008A1250"/>
    <w:rsid w:val="009B2934"/>
    <w:rsid w:val="009B49C1"/>
    <w:rsid w:val="00A22070"/>
    <w:rsid w:val="00A47E76"/>
    <w:rsid w:val="00A92C40"/>
    <w:rsid w:val="00AC4F22"/>
    <w:rsid w:val="00AF0CFA"/>
    <w:rsid w:val="00B53568"/>
    <w:rsid w:val="00CB7923"/>
    <w:rsid w:val="00E130B6"/>
    <w:rsid w:val="00E73E8B"/>
    <w:rsid w:val="00E773EA"/>
    <w:rsid w:val="00F032A0"/>
    <w:rsid w:val="00F63B7A"/>
    <w:rsid w:val="00FA0661"/>
    <w:rsid w:val="00FD2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1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User</cp:lastModifiedBy>
  <cp:revision>34</cp:revision>
  <cp:lastPrinted>2019-09-27T07:15:00Z</cp:lastPrinted>
  <dcterms:created xsi:type="dcterms:W3CDTF">2021-09-12T07:02:00Z</dcterms:created>
  <dcterms:modified xsi:type="dcterms:W3CDTF">2025-10-27T10:28:00Z</dcterms:modified>
</cp:coreProperties>
</file>